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9DCB1">
      <w:pPr>
        <w:pStyle w:val="2"/>
        <w:bidi w:val="0"/>
        <w:rPr>
          <w:rFonts w:hint="eastAsia"/>
        </w:rPr>
      </w:pPr>
      <w:r>
        <w:rPr>
          <w:rFonts w:hint="eastAsia"/>
        </w:rPr>
        <w:t>历史的细</w:t>
      </w:r>
      <w:bookmarkStart w:id="0" w:name="_GoBack"/>
      <w:bookmarkEnd w:id="0"/>
      <w:r>
        <w:rPr>
          <w:rFonts w:hint="eastAsia"/>
        </w:rPr>
        <w:t>节</w:t>
      </w:r>
    </w:p>
    <w:p w14:paraId="7B0E4FC5">
      <w:pPr>
        <w:rPr>
          <w:rFonts w:hint="eastAsia"/>
        </w:rPr>
      </w:pPr>
      <w:r>
        <w:rPr>
          <w:rFonts w:hint="eastAsia"/>
        </w:rPr>
        <w:t>再过几天，我们就要迎来中国共产党建党百年华诞了。</w:t>
      </w:r>
    </w:p>
    <w:p w14:paraId="6775397A">
      <w:pPr>
        <w:rPr>
          <w:rFonts w:hint="eastAsia"/>
        </w:rPr>
      </w:pPr>
      <w:r>
        <w:rPr>
          <w:rFonts w:hint="eastAsia"/>
        </w:rPr>
        <w:t>在浩瀚无边的历史中，100年或许只是惊鸿一瞬。但是对于中国大地而言，中国共产党用100年时间重塑了960万平方公里的山河。德国小镇特里尔的一粒马克思主义的种子，伴随着红色的激流汇入东方的黄土地，革命的巨澜托举起震惊世界的东方日出。</w:t>
      </w:r>
    </w:p>
    <w:p w14:paraId="2ED4E894">
      <w:pPr>
        <w:rPr>
          <w:rFonts w:hint="eastAsia"/>
        </w:rPr>
      </w:pPr>
      <w:r>
        <w:rPr>
          <w:rFonts w:hint="eastAsia"/>
        </w:rPr>
        <w:t>有人曾经把我们的党称为“史上最牛创业团队”，从第一批50余位共产党员起步，仅仅用了28年的时间，建立起属于人民的一个新国家。就连挑剔的西方学者也不得不承认，中国共产党的历史，“堪称人类历史上最伟大的故事”。</w:t>
      </w:r>
    </w:p>
    <w:p w14:paraId="18FB28C5">
      <w:pPr>
        <w:rPr>
          <w:rFonts w:hint="eastAsia"/>
        </w:rPr>
      </w:pPr>
      <w:r>
        <w:rPr>
          <w:rFonts w:hint="eastAsia"/>
        </w:rPr>
        <w:t>作始也简，将毕也钜。时间从未改变前行的脚步，却将历史的细节悄悄地沉淀下来。重温党的早期岁月，便会发现这些细节在角落里散放着智慧的光，触摸它，感受它，顿悟之感油然而生。</w:t>
      </w:r>
    </w:p>
    <w:p w14:paraId="40E211B9">
      <w:pPr>
        <w:rPr>
          <w:rFonts w:hint="eastAsia"/>
        </w:rPr>
      </w:pPr>
      <w:r>
        <w:rPr>
          <w:rFonts w:hint="eastAsia"/>
        </w:rPr>
        <w:t>90年前的红色苏区，戎马倥偬的毛泽东“三进才溪”，到最底层的社会去探寻政权治理的“密码”。他来到乡里的列宁堂，工人代表、农民代表围坐在长桌旁，每一次调查会都开得笑语欢声。其后的一个初冬冷夜，一盏马灯陪伴毛泽东伏案疾书，写出了《才溪乡调查》。</w:t>
      </w:r>
    </w:p>
    <w:p w14:paraId="55213D1E">
      <w:pPr>
        <w:rPr>
          <w:rFonts w:hint="eastAsia"/>
        </w:rPr>
      </w:pPr>
      <w:r>
        <w:rPr>
          <w:rFonts w:hint="eastAsia"/>
        </w:rPr>
        <w:t>如果没有真正彻底的蹲点调查，断然不会有这样详实的数据—“才溪乡16至55岁男子共1310人，出外参加红军的多达1011人。”当然，更不会有这样智慧的论断—“只有拿经济上的动员配合着政治上的动员，才能造成扩大红军的热潮，达到如像长冈乡、才溪乡一样的成绩。”毛泽东用自己的身体力行，树立起中国共产党的调查研究传统和作风。</w:t>
      </w:r>
    </w:p>
    <w:p w14:paraId="4EBF40C1">
      <w:pPr>
        <w:rPr>
          <w:rFonts w:hint="eastAsia"/>
        </w:rPr>
      </w:pPr>
      <w:r>
        <w:rPr>
          <w:rFonts w:hint="eastAsia"/>
        </w:rPr>
        <w:t>100年后的今天，回望中国共产党波澜壮阔的历程，为的是始终恪守历久弥坚的初心，譬如“没有调查，没有发言权”，再譬如“调查就像‘十月怀胎’，解决问题就像‘一朝分娩’”。</w:t>
      </w:r>
    </w:p>
    <w:p w14:paraId="50336F83">
      <w:pPr>
        <w:rPr>
          <w:rFonts w:hint="eastAsia"/>
        </w:rPr>
      </w:pPr>
      <w:r>
        <w:rPr>
          <w:rFonts w:hint="eastAsia"/>
        </w:rPr>
        <w:t>就在这期《中国工人》即将付印的时候，我们的记者正在策划采访分散在15个地区蹲点调研的全总机关干部。从5月中旬开始，50名工会干部背起行囊，离开北京长安街边的机关大楼，走向最基层的区乡镇街工会组织。他们的使命，就是到基层寻找经验和解决办法，突破重点难点热点问题。他们的担当，就是不能让党联系群众的桥梁变成“浮桥”或是“断桥”，不能让党联系群众的纽带变成“空中飘带”。</w:t>
      </w:r>
    </w:p>
    <w:p w14:paraId="77E28597">
      <w:pPr>
        <w:rPr>
          <w:rFonts w:hint="eastAsia"/>
        </w:rPr>
      </w:pPr>
      <w:r>
        <w:rPr>
          <w:rFonts w:hint="eastAsia"/>
        </w:rPr>
        <w:t>如今，这些来自全总机关的工会干部把自己的根深深扎在劳动人民之中。在革命老区，他们调研新就业群体的生存状态；在西部古都，他们为促动跨国公司建立工会殚精竭虑；在改革开放前沿，他们努力面对不同利益的纠结交汇，不同观念的激荡交锋。他们“在战争中学会战争”，在阵痛与欣喜、僵持与突破之中，探悟厚植工会根基的现实逻辑和实践路径。</w:t>
      </w:r>
    </w:p>
    <w:p w14:paraId="535DC1BD">
      <w:pPr>
        <w:rPr>
          <w:rFonts w:hint="eastAsia"/>
        </w:rPr>
      </w:pPr>
      <w:r>
        <w:rPr>
          <w:rFonts w:hint="eastAsia"/>
        </w:rPr>
        <w:t>7年以前，习近平总书记在党的群众路线教育实践活动总结大会上的讲话中，引用过汉代王充《论衡》里的名句：“知屋漏者在宇下，知政失者在草野。”借以表达告诫，为政者要把自己融入最底层的百姓。从这一意义而言，正在基层蹲点的50位全总机关工会干部，正在书写着50份传承党的调查研究传统的全新答卷。</w:t>
      </w:r>
    </w:p>
    <w:p w14:paraId="096837EC">
      <w:pPr>
        <w:rPr>
          <w:rFonts w:hint="eastAsia"/>
        </w:rPr>
      </w:pPr>
      <w:r>
        <w:rPr>
          <w:rFonts w:hint="eastAsia"/>
        </w:rPr>
        <w:t>党的百年华诞之际，《中国工人》杂志也已经问世97周年了。1924年那份创刊号的朴拙样子，1940年毛泽东在《&lt;中国工人&gt;发刊词》里的谆谆勉励，延安杨家岭东山上的《中国工人》编辑部旧址，都让我们今天这支年轻的编辑队伍，时刻感受到沉重的责任和神圣的使命。</w:t>
      </w:r>
    </w:p>
    <w:p w14:paraId="70CE076E">
      <w:pPr>
        <w:rPr>
          <w:rFonts w:hint="eastAsia"/>
        </w:rPr>
      </w:pPr>
      <w:r>
        <w:rPr>
          <w:rFonts w:hint="eastAsia"/>
        </w:rPr>
        <w:t xml:space="preserve">请允许我们为党送上赤诚的祝福。 </w:t>
      </w:r>
    </w:p>
    <w:p w14:paraId="008BEB0E">
      <w:pPr>
        <w:rPr>
          <w:rFonts w:hint="eastAsia"/>
        </w:rPr>
      </w:pPr>
      <w:r>
        <w:rPr>
          <w:rFonts w:hint="eastAsia"/>
        </w:rPr>
        <w:t>时代不会辜负我们，我们同样也不会辜负时代。</w:t>
      </w:r>
    </w:p>
    <w:p w14:paraId="405A54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6B1CC"/>
    <w:rsid w:val="F7F6B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link w:val="2"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2026-06-23T09:16:00Z</dcterms:created>
  <dc:creator>jiaojiao</dc:creator>
  <cp:lastModifiedBy>jiaojiao</cp:lastModifiedBy>
  <dcterms:modified xsi:type="dcterms:W3CDTF">2026-06-23T09:17:34Z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3D561008CCF191257EDE396A7E5BD993_41</vt:lpwstr>
  </property>
</Properties>
</file>